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color w:val="323232"/>
          <w:sz w:val="20"/>
          <w:szCs w:val="20"/>
          <w:lang w:eastAsia="nl-NL"/>
        </w:rPr>
        <w:t>Terrorismeonderzoeker </w:t>
      </w:r>
      <w:hyperlink r:id="rId4" w:tgtFrame="_blank" w:history="1">
        <w:r w:rsidRPr="00487437">
          <w:rPr>
            <w:rFonts w:ascii="Arial" w:eastAsia="Times New Roman" w:hAnsi="Arial" w:cs="Arial"/>
            <w:color w:val="0099B4"/>
            <w:sz w:val="20"/>
            <w:szCs w:val="20"/>
            <w:u w:val="single"/>
            <w:lang w:eastAsia="nl-NL"/>
          </w:rPr>
          <w:t>Teun van Dongen</w:t>
        </w:r>
      </w:hyperlink>
      <w:r w:rsidRPr="00487437">
        <w:rPr>
          <w:rFonts w:ascii="Arial" w:eastAsia="Times New Roman" w:hAnsi="Arial" w:cs="Arial"/>
          <w:color w:val="323232"/>
          <w:sz w:val="20"/>
          <w:szCs w:val="20"/>
          <w:lang w:eastAsia="nl-NL"/>
        </w:rPr>
        <w:t> zal in zijn presentatie laten zien wat de aantrekkingskracht van terrorisme op pubers en jongvolwassenen is. Hij zal hierbij pleiten voor de demystificatie van de terrorist: de redenen die jonge mensen hebben om terrorist te worden, zijn in wezen niet abnormaal en misschien zelfs wel herkenbaar; aan extreme daden hoeven namelijk niet per se extreme drijfveren ten grondslag te liggen. Van Dongen zal deze stelling toelichten aan de hand van voorbeelden die voor de onderwijspraktijk relevant zijn. Ook zal hij ingaan op het proces dat mensen doormaken voordat ze tot terrorisme komen en zal hij laten zien wat een school kan doen (en wat niet) om deze processen te herkennen en tegen te gaan.</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color w:val="323232"/>
          <w:sz w:val="20"/>
          <w:szCs w:val="20"/>
          <w:lang w:eastAsia="nl-NL"/>
        </w:rPr>
        <w:t>Teun van Dongen is momenteel verbonden aan de Universiteit Leiden en is auteur van het </w:t>
      </w:r>
      <w:hyperlink r:id="rId5" w:tgtFrame="_blank" w:history="1">
        <w:r w:rsidRPr="00487437">
          <w:rPr>
            <w:rFonts w:ascii="Arial" w:eastAsia="Times New Roman" w:hAnsi="Arial" w:cs="Arial"/>
            <w:color w:val="0099B4"/>
            <w:sz w:val="20"/>
            <w:szCs w:val="20"/>
            <w:u w:val="single"/>
            <w:lang w:eastAsia="nl-NL"/>
          </w:rPr>
          <w:t>boek Radicalisering ontrafeld</w:t>
        </w:r>
      </w:hyperlink>
      <w:r w:rsidRPr="00487437">
        <w:rPr>
          <w:rFonts w:ascii="Arial" w:eastAsia="Times New Roman" w:hAnsi="Arial" w:cs="Arial"/>
          <w:color w:val="323232"/>
          <w:sz w:val="20"/>
          <w:szCs w:val="20"/>
          <w:lang w:eastAsia="nl-NL"/>
        </w:rPr>
        <w:t>: tien redenen om een terroristische aanslag te plegen.</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b/>
          <w:bCs/>
          <w:color w:val="323232"/>
          <w:sz w:val="20"/>
          <w:szCs w:val="20"/>
          <w:lang w:eastAsia="nl-NL"/>
        </w:rPr>
        <w:t>Programma Werkgroep Schoolpsychologen i.s.m. het Crisis Interventie Netwerkwerk Schoolpsychologen (CINS)</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color w:val="323232"/>
          <w:sz w:val="20"/>
          <w:szCs w:val="20"/>
          <w:lang w:eastAsia="nl-NL"/>
        </w:rPr>
        <w:t>09:45 – 10:00         Inloop met koffie/thee</w:t>
      </w:r>
      <w:r w:rsidRPr="00487437">
        <w:rPr>
          <w:rFonts w:ascii="Arial" w:eastAsia="Times New Roman" w:hAnsi="Arial" w:cs="Arial"/>
          <w:color w:val="323232"/>
          <w:sz w:val="20"/>
          <w:szCs w:val="20"/>
          <w:lang w:eastAsia="nl-NL"/>
        </w:rPr>
        <w:br/>
        <w:t>10:00 –  12.45        Werkgroep Schoolpsychologen;</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color w:val="323232"/>
          <w:sz w:val="20"/>
          <w:szCs w:val="20"/>
          <w:lang w:eastAsia="nl-NL"/>
        </w:rPr>
        <w:t>Inhoudelijke spreker: </w:t>
      </w:r>
      <w:r w:rsidRPr="00487437">
        <w:rPr>
          <w:rFonts w:ascii="Arial" w:eastAsia="Times New Roman" w:hAnsi="Arial" w:cs="Arial"/>
          <w:b/>
          <w:bCs/>
          <w:color w:val="323232"/>
          <w:sz w:val="20"/>
          <w:szCs w:val="20"/>
          <w:lang w:eastAsia="nl-NL"/>
        </w:rPr>
        <w:t>Teun van Dongen</w:t>
      </w:r>
      <w:r w:rsidRPr="00487437">
        <w:rPr>
          <w:rFonts w:ascii="Arial" w:eastAsia="Times New Roman" w:hAnsi="Arial" w:cs="Arial"/>
          <w:color w:val="323232"/>
          <w:sz w:val="20"/>
          <w:szCs w:val="20"/>
          <w:lang w:eastAsia="nl-NL"/>
        </w:rPr>
        <w:t>, auteur en onderzoeker verbonden aan de Universiteit van Leiden – “Radicalisering in het onderwijs”</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color w:val="323232"/>
          <w:sz w:val="20"/>
          <w:szCs w:val="20"/>
          <w:lang w:eastAsia="nl-NL"/>
        </w:rPr>
        <w:t>13:00 – 14:00         Lunch alleen voor CINS-leden</w:t>
      </w:r>
      <w:r w:rsidRPr="00487437">
        <w:rPr>
          <w:rFonts w:ascii="Arial" w:eastAsia="Times New Roman" w:hAnsi="Arial" w:cs="Arial"/>
          <w:color w:val="323232"/>
          <w:sz w:val="20"/>
          <w:szCs w:val="20"/>
          <w:lang w:eastAsia="nl-NL"/>
        </w:rPr>
        <w:br/>
        <w:t>14:00 – 16:00         Middagprogramma CINS: huishoudelijk deel onder leiding van het kernteam</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b/>
          <w:bCs/>
          <w:color w:val="323232"/>
          <w:sz w:val="20"/>
          <w:szCs w:val="20"/>
          <w:lang w:eastAsia="nl-NL"/>
        </w:rPr>
        <w:t>Accreditatie</w:t>
      </w:r>
      <w:r w:rsidRPr="00487437">
        <w:rPr>
          <w:rFonts w:ascii="Arial" w:eastAsia="Times New Roman" w:hAnsi="Arial" w:cs="Arial"/>
          <w:color w:val="323232"/>
          <w:sz w:val="20"/>
          <w:szCs w:val="20"/>
          <w:lang w:eastAsia="nl-NL"/>
        </w:rPr>
        <w:t> is aangevraagd bij NIP Kinder- en Jeugdpsycholoog (K&amp;J) / NVO Orthopedagoog-Generalist (OG)</w:t>
      </w:r>
      <w:r w:rsidRPr="00487437">
        <w:rPr>
          <w:rFonts w:ascii="Arial" w:eastAsia="Times New Roman" w:hAnsi="Arial" w:cs="Arial"/>
          <w:color w:val="323232"/>
          <w:sz w:val="20"/>
          <w:szCs w:val="20"/>
          <w:lang w:eastAsia="nl-NL"/>
        </w:rPr>
        <w:br/>
        <w:t>Vergeet niet uw SKJ nummer op uw aanmelding te vermelden.</w:t>
      </w:r>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r w:rsidRPr="00487437">
        <w:rPr>
          <w:rFonts w:ascii="Arial" w:eastAsia="Times New Roman" w:hAnsi="Arial" w:cs="Arial"/>
          <w:b/>
          <w:bCs/>
          <w:color w:val="323232"/>
          <w:sz w:val="20"/>
          <w:szCs w:val="20"/>
          <w:lang w:eastAsia="nl-NL"/>
        </w:rPr>
        <w:t>Locatie</w:t>
      </w:r>
      <w:r w:rsidRPr="00487437">
        <w:rPr>
          <w:rFonts w:ascii="Arial" w:eastAsia="Times New Roman" w:hAnsi="Arial" w:cs="Arial"/>
          <w:color w:val="323232"/>
          <w:sz w:val="20"/>
          <w:szCs w:val="20"/>
          <w:lang w:eastAsia="nl-NL"/>
        </w:rPr>
        <w:t>: Kerkzaal, Zalen van Zeven, Boothstraat 7, Utrecht, zie hier </w:t>
      </w:r>
      <w:hyperlink r:id="rId6" w:tgtFrame="_blank" w:history="1">
        <w:r w:rsidRPr="00487437">
          <w:rPr>
            <w:rFonts w:ascii="Arial" w:eastAsia="Times New Roman" w:hAnsi="Arial" w:cs="Arial"/>
            <w:color w:val="0099B4"/>
            <w:sz w:val="20"/>
            <w:szCs w:val="20"/>
            <w:u w:val="single"/>
            <w:lang w:eastAsia="nl-NL"/>
          </w:rPr>
          <w:t>de route</w:t>
        </w:r>
      </w:hyperlink>
    </w:p>
    <w:p w:rsidR="00487437" w:rsidRPr="00487437" w:rsidRDefault="00487437" w:rsidP="00487437">
      <w:pPr>
        <w:shd w:val="clear" w:color="auto" w:fill="FFFFFF"/>
        <w:spacing w:after="150" w:line="240" w:lineRule="auto"/>
        <w:rPr>
          <w:rFonts w:ascii="Arial" w:eastAsia="Times New Roman" w:hAnsi="Arial" w:cs="Arial"/>
          <w:color w:val="323232"/>
          <w:sz w:val="20"/>
          <w:szCs w:val="20"/>
          <w:lang w:eastAsia="nl-NL"/>
        </w:rPr>
      </w:pPr>
      <w:bookmarkStart w:id="0" w:name="_GoBack"/>
      <w:bookmarkEnd w:id="0"/>
      <w:r w:rsidRPr="00487437">
        <w:rPr>
          <w:rFonts w:ascii="Arial" w:eastAsia="Times New Roman" w:hAnsi="Arial" w:cs="Arial"/>
          <w:color w:val="323232"/>
          <w:sz w:val="20"/>
          <w:szCs w:val="20"/>
          <w:lang w:eastAsia="nl-NL"/>
        </w:rPr>
        <w:t> </w:t>
      </w:r>
    </w:p>
    <w:p w:rsidR="006C2CF7" w:rsidRDefault="00487437" w:rsidP="00487437">
      <w:r w:rsidRPr="00487437">
        <w:rPr>
          <w:rFonts w:ascii="Arial" w:eastAsia="Times New Roman" w:hAnsi="Arial" w:cs="Arial"/>
          <w:b/>
          <w:bCs/>
          <w:color w:val="323232"/>
          <w:sz w:val="20"/>
          <w:szCs w:val="20"/>
          <w:shd w:val="clear" w:color="auto" w:fill="FFFFFF"/>
          <w:lang w:eastAsia="nl-NL"/>
        </w:rPr>
        <w:t>Organisatie:</w:t>
      </w:r>
      <w:r w:rsidRPr="00487437">
        <w:rPr>
          <w:rFonts w:ascii="Arial" w:eastAsia="Times New Roman" w:hAnsi="Arial" w:cs="Arial"/>
          <w:color w:val="323232"/>
          <w:sz w:val="20"/>
          <w:szCs w:val="20"/>
          <w:shd w:val="clear" w:color="auto" w:fill="FFFFFF"/>
          <w:lang w:eastAsia="nl-NL"/>
        </w:rPr>
        <w:t xml:space="preserve"> Werkgroep Schoolpsychologen </w:t>
      </w:r>
      <w:r w:rsidRPr="00487437">
        <w:rPr>
          <w:rFonts w:ascii="Arial" w:eastAsia="Times New Roman" w:hAnsi="Arial" w:cs="Arial"/>
          <w:color w:val="323232"/>
          <w:sz w:val="20"/>
          <w:szCs w:val="20"/>
          <w:shd w:val="clear" w:color="auto" w:fill="FFFFFF"/>
          <w:lang w:eastAsia="nl-NL"/>
        </w:rPr>
        <w:br/>
      </w:r>
      <w:r w:rsidRPr="00487437">
        <w:rPr>
          <w:rFonts w:ascii="Arial" w:eastAsia="Times New Roman" w:hAnsi="Arial" w:cs="Arial"/>
          <w:b/>
          <w:bCs/>
          <w:color w:val="323232"/>
          <w:sz w:val="20"/>
          <w:szCs w:val="20"/>
          <w:shd w:val="clear" w:color="auto" w:fill="FFFFFF"/>
          <w:lang w:eastAsia="nl-NL"/>
        </w:rPr>
        <w:t>Locatie:</w:t>
      </w:r>
      <w:r w:rsidRPr="00487437">
        <w:rPr>
          <w:rFonts w:ascii="Arial" w:eastAsia="Times New Roman" w:hAnsi="Arial" w:cs="Arial"/>
          <w:color w:val="323232"/>
          <w:sz w:val="20"/>
          <w:szCs w:val="20"/>
          <w:shd w:val="clear" w:color="auto" w:fill="FFFFFF"/>
          <w:lang w:eastAsia="nl-NL"/>
        </w:rPr>
        <w:t xml:space="preserve"> Zalen van Zeven, Boothstraat 7, </w:t>
      </w:r>
      <w:proofErr w:type="spellStart"/>
      <w:r w:rsidRPr="00487437">
        <w:rPr>
          <w:rFonts w:ascii="Arial" w:eastAsia="Times New Roman" w:hAnsi="Arial" w:cs="Arial"/>
          <w:color w:val="323232"/>
          <w:sz w:val="20"/>
          <w:szCs w:val="20"/>
          <w:shd w:val="clear" w:color="auto" w:fill="FFFFFF"/>
          <w:lang w:eastAsia="nl-NL"/>
        </w:rPr>
        <w:t>Utrech</w:t>
      </w:r>
      <w:proofErr w:type="spellEnd"/>
    </w:p>
    <w:sectPr w:rsidR="006C2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37"/>
    <w:rsid w:val="00487437"/>
    <w:rsid w:val="006C2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9A84D-61F3-47BC-8B87-C9C6748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874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87437"/>
    <w:rPr>
      <w:color w:val="0000FF"/>
      <w:u w:val="single"/>
    </w:rPr>
  </w:style>
  <w:style w:type="character" w:styleId="Zwaar">
    <w:name w:val="Strong"/>
    <w:basedOn w:val="Standaardalinea-lettertype"/>
    <w:uiPriority w:val="22"/>
    <w:qFormat/>
    <w:rsid w:val="00487437"/>
    <w:rPr>
      <w:b/>
      <w:bCs/>
    </w:rPr>
  </w:style>
  <w:style w:type="character" w:customStyle="1" w:styleId="post-location">
    <w:name w:val="post-location"/>
    <w:basedOn w:val="Standaardalinea-lettertype"/>
    <w:rsid w:val="0048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ir/zalen+van+zeven+boothstraat/data=!4m6!4m5!1m1!4e2!1m2!1m1!1s0x47c66f459384bfa7:0x71cff2116756dc0a?sa=X&amp;ved=2ahUKEwiM6seQpLbhAhUE36QKHewABAoQ9RcwC3oECA8QEA" TargetMode="External"/><Relationship Id="rId5" Type="http://schemas.openxmlformats.org/officeDocument/2006/relationships/hyperlink" Target="http://boekenopschool.nl/aanbod/radicalisering-ontrafeld-tien-redenen-om-een-terroristische-aanslag-te-plegen" TargetMode="External"/><Relationship Id="rId4" Type="http://schemas.openxmlformats.org/officeDocument/2006/relationships/hyperlink" Target="https://nl.linkedin.com/in/teunvando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0</DocSecurity>
  <Lines>15</Lines>
  <Paragraphs>4</Paragraphs>
  <ScaleCrop>false</ScaleCrop>
  <Company>Nederlands Instituut van Psychologen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2</cp:revision>
  <dcterms:created xsi:type="dcterms:W3CDTF">2019-04-18T13:49:00Z</dcterms:created>
  <dcterms:modified xsi:type="dcterms:W3CDTF">2019-04-18T13:50:00Z</dcterms:modified>
</cp:coreProperties>
</file>